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30" text:style-name="Internet_20_link" text:visited-style-name="Visited_20_Internet_20_Link">
              <text:span text:style-name="ListLabel_20_28">
                <text:span text:style-name="T8">
                  1 Europese aanbesteding accountantscontrole 
                  <text:s/>
                  vaststelling Programma van eisen en Offerteaanvraag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30"/>
        Europese aanbesteding accountantscontrole 
        <text:s/>
        vaststelling Programma van eisen en Offerteaanvraag
        <text:bookmark-end text:name="5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Europese aanbesteding accountantscontrole 
              <text:s/>
              vaststelling Programma van eisen en Offerteaanvraag.pdf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uropese-aanbesteding-accountantscontrole-vaststelling-Programma-van-eisen-en-Offerteaanvraa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28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