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4" text:style-name="Internet_20_link" text:visited-style-name="Visited_20_Internet_20_Link">
              <text:span text:style-name="ListLabel_20_28">
                <text:span text:style-name="T8">1 Fietstunnel en ondergrondse fietsenstalling Hoofdstation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4"/>
        Fietstunnel en ondergrondse fietsenstalling Hoofdstation
        <text:bookmark-end text:name="43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03-07-2014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Fietstunnel en ondergrondse fietsenstalling Hoofdstation - bijlagen.pdf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Fietstunnel-en-ondergrondse-fietsenstalling-Hoofdstation-bijla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Fietstunnel en ondergrondse fietsenstalling Hoofdstation.pdf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03-07-2014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758,03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Fietstunnel-en-ondergrondse-fietsenstalling-Hoofdstation-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16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