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67" text:style-name="Internet_20_link" text:visited-style-name="Visited_20_Internet_20_Link">
              <text:span text:style-name="ListLabel_20_28">
                <text:span text:style-name="T8">1 Gemeenterekeningen 2018 voormalige gemeenten Groningen, Haren en Ten Boer (100580-2019)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67"/>
        Gemeenterekeningen 2018 voormalige gemeenten Groningen, Haren en Ten Boer (100580-2019)
        <text:bookmark-end text:name="1106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12-06-2019 13:31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Aanbiedingsbrief Gemeenterekeningen 2018 .pdf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647,05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Aanbiedingsbrief-Gemeenterekeningen-2018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Gemeenterekening 2018 - voormalig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5,60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Gemeenterekening-2018-voormalig-Groningen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Gemeenterekening 2018 - voormalig Haren .pdf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1,40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Gemeenterekening-2018-voormalig-Haren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Gemeenterekening 2018- voormalig Ten Boer .pdf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1,52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Gemeenterekening-2018-voormalig-Ten-Boer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Gemeenterekeningen 2018 voormalige gemeenten Groningen, Haren en Ten Boer (100580-2019).pdf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128,77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Gemeenterekeningen-2018-voormalige-gemeenten-Groningen-Haren-en-Ten-Boer-100580-2019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13" meta:character-count="809" meta:non-whitespace-character-count="7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