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6" text:style-name="Internet_20_link" text:visited-style-name="Visited_20_Internet_20_Link">
              <text:span text:style-name="ListLabel_20_28">
                <text:span text:style-name="T8">1 GrESCo investeringen nieuwbouw Buurtcentrum Bessemoer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6"/>
        GrESCo investeringen nieuwbouw Buurtcentrum Bessemoer
        <text:bookmark-end text:name="4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GrESCo investeringen nieuwbouw Buurtcentrum Bessemoer.pdf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SCo-investeringen-nieuwbouw-Buurtcentrum-Bessemoer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7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