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65" text:style-name="Internet_20_link" text:visited-style-name="Visited_20_Internet_20_Link">
              <text:span text:style-name="ListLabel_20_28">
                <text:span text:style-name="T8">1 Groninger water- en rioleringsplan 2014 tot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65"/>
        Groninger water- en rioleringsplan 2014 tot 2018
        <text:bookmark-end text:name="30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31-10-2013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Groninger water- en rioleringsplan 2014 tot 2018.pdf
              <text:span text:style-name="T3"/>
            </text:p>
            <text:p text:style-name="P7"/>
          </table:table-cell>
          <table:table-cell table:style-name="Table4.A2" office:value-type="string">
            <text:p text:style-name="P8">31-10-2013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13,01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Groninger-water-en-rioleringsplan-2014-tot-2018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391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