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5" text:style-name="Internet_20_link" text:visited-style-name="Visited_20_Internet_20_Link">
              <text:span text:style-name="ListLabel_20_28">
                <text:span text:style-name="T8">1 Herinrichting Boterdiep (met aanvraag aanvullend krediet)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5"/>
        Herinrichting Boterdiep (met aanvraag aanvullend krediet)
        <text:bookmark-end text:name="53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Herinrichting Boterdiep (met aanvraag aanvullend krediet).pdf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nrichting-Boterdiep-met-aanvraag-aanvullend-kredi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9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