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03" text:style-name="Internet_20_link" text:visited-style-name="Visited_20_Internet_20_Link">
              <text:span text:style-name="ListLabel_20_28">
                <text:span text:style-name="T8">
                  1 Hernieuwde vaststelling bestemmingsplan 
                  <text:s/>
                  Sontwegtracé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3"/>
        Hernieuwde vaststelling bestemmingsplan 
        <text:s/>
        Sontwegtracé
        <text:bookmark-end text:name="31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13-12-2013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toelichting en regels Sontwegtracé vastgesteld.pdf
              <text:span text:style-name="T3"/>
            </text:p>
            <text:p text:style-name="P7"/>
          </table:table-cell>
          <table:table-cell table:style-name="Table4.A2" office:value-type="string">
            <text:p text:style-name="P8">13-12-2013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toelichting-en-regels-Sontwegtrace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bp Sontwegtracé 2012-2014 bijlage rv staat van wijzigingen.pdf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13-12-2013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21,53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p-Sontwegtrace-2012-2014-bijlage-rv-staat-van-wijz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NL IMRO 0014 BP515Sontwegtrace-vg02.pdf
              <text:span text:style-name="T3"/>
            </text:p>
            <text:p text:style-name="P7"/>
          </table:table-cell>
          <table:table-cell table:style-name="Table4.A2" office:value-type="string">
            <text:p text:style-name="P8">13-12-2013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3,24 MB</text:p>
          </table:table-cell>
          <table:table-cell table:style-name="Table4.A2" office:value-type="string">
            <text:p text:style-name="P33">
              <text:a xlink:type="simple" xlink:href="https://gemeenteraad.groningen.nl//Documenten/Bijlage/NL-IMRO-0014-BP515Sontwegtrace-vg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Hernieuwde vaststelling bestemmingsplan 
              <text:s/>
              Sontwegtracé.pdf
              <text:span text:style-name="T3"/>
            </text:p>
            <text:p text:style-name="P7"/>
          </table:table-cell>
          <table:table-cell table:style-name="Table4.A2" office:value-type="string">
            <text:p text:style-name="P8">13-12-2013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413,16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nieuwde-vaststelling-bestemmingsplan-Sontwegtrac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85" meta:character-count="646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