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304" w:history="1">
        <w:r>
          <w:rPr>
            <w:rFonts w:ascii="Arial" w:hAnsi="Arial" w:eastAsia="Arial" w:cs="Arial"/>
            <w:color w:val="155CAA"/>
            <w:u w:val="single"/>
          </w:rPr>
          <w:t xml:space="preserve">1 Herziene grondexploitatie revitalisering bedrijventerreinen Zuid Oost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304"/>
      <w:r w:rsidRPr="00A448AC">
        <w:rPr>
          <w:rFonts w:ascii="Arial" w:hAnsi="Arial" w:cs="Arial"/>
          <w:b/>
          <w:bCs/>
          <w:color w:val="303F4C"/>
          <w:lang w:val="en-US"/>
        </w:rPr>
        <w:t>Herziene grondexploitatie revitalisering bedrijventerreinen Zuid Oost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Herziene grondexploitatie revitalisering bedrijventerreinen Zuid Oost.pdf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719,29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Herziene-grondexploitatie-revitalisering-bedrijventerreinen-Zuid-Oost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