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1" w:history="1">
        <w:r>
          <w:rPr>
            <w:rFonts w:ascii="Arial" w:hAnsi="Arial" w:eastAsia="Arial" w:cs="Arial"/>
            <w:color w:val="155CAA"/>
            <w:u w:val="single"/>
          </w:rPr>
          <w:t xml:space="preserve">1 Krediet HOV-as West 3e fase RV maart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1"/>
      <w:r w:rsidRPr="00A448AC">
        <w:rPr>
          <w:rFonts w:ascii="Arial" w:hAnsi="Arial" w:cs="Arial"/>
          <w:b/>
          <w:bCs/>
          <w:color w:val="303F4C"/>
          <w:lang w:val="en-US"/>
        </w:rPr>
        <w:t>Krediet HOV-as West 3e fase RV maart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HOV-as West 3e fase RV maart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-HOV-as-West-3e-fase-RV-maart-2014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