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5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2014 vervangingsinvesteringen en aanvullende langcyclistisch onderhoud openbare ruimte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5"/>
      <w:r w:rsidRPr="00A448AC">
        <w:rPr>
          <w:rFonts w:ascii="Arial" w:hAnsi="Arial" w:cs="Arial"/>
          <w:b/>
          <w:bCs/>
          <w:color w:val="303F4C"/>
          <w:lang w:val="en-US"/>
        </w:rPr>
        <w:t>Kredietaanvraag 2014 vervangingsinvesteringen en aanvullende langcyclistisch onderhoud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2014 vervangingsinvesteringen en aanvullende langcyclistisch onderhoud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2014-vervangingsinvesteringen-en-aanvullende-langcyclistisch-onderhoud-openbare-ruimt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