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4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en vaststeling grondexploitatie HS-kavel Meerstad-Noord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4"/>
      <w:r w:rsidRPr="00A448AC">
        <w:rPr>
          <w:rFonts w:ascii="Arial" w:hAnsi="Arial" w:cs="Arial"/>
          <w:b/>
          <w:bCs/>
          <w:color w:val="303F4C"/>
          <w:lang w:val="en-US"/>
        </w:rPr>
        <w:t>Kredietaanvraag en vaststeling grondexploitatie HS-kavel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en vaststelling grondexploitatie HS-kavel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en-vaststeling-grondexploitatie-HS-kavel-Meerstad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