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10:47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299" text:style-name="Internet_20_link" text:visited-style-name="Visited_20_Internet_20_Link">
              <text:span text:style-name="ListLabel_20_28">
                <text:span text:style-name="T8">1 Kredietaanvraag maatregelen auto Netwerkanalyse Groningen-Assen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299"/>
        Kredietaanvraag maatregelen auto Netwerkanalyse Groningen-Assen
        <text:bookmark-end text:name="629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22-04-2016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Kredietaanvraag maatregelen auto Netwerkanalyse Groningen-Assen.pdf
              <text:span text:style-name="T3"/>
            </text:p>
            <text:p text:style-name="P7"/>
          </table:table-cell>
          <table:table-cell table:style-name="Table4.A2" office:value-type="string">
            <text:p text:style-name="P8">22-04-2016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2,02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Kredietaanvraag-maatregelen-auto-Netwerkanalyse-Groningen-Assen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3" meta:character-count="435" meta:non-whitespace-character-count="4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1485674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1485674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