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62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maatregelen verkeersveiligheid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62"/>
      <w:r w:rsidRPr="00A448AC">
        <w:rPr>
          <w:rFonts w:ascii="Arial" w:hAnsi="Arial" w:cs="Arial"/>
          <w:b/>
          <w:bCs/>
          <w:color w:val="303F4C"/>
          <w:lang w:val="en-US"/>
        </w:rPr>
        <w:t>Kredietaanvraag maatregelen verkeersveiligheid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maatregelen verkeersveiligheid 2025 (raadsvoorstel gewijzigd 6-5-2025)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maatregelen-verkeersveiligheid-2025-raadsvoorstel-gewijzigd-6-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