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3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nieuwbouw IKC Meeroevers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3"/>
      <w:r w:rsidRPr="00A448AC">
        <w:rPr>
          <w:rFonts w:ascii="Arial" w:hAnsi="Arial" w:cs="Arial"/>
          <w:b/>
          <w:bCs/>
          <w:color w:val="303F4C"/>
          <w:lang w:val="en-US"/>
        </w:rPr>
        <w:t>Kredietaanvraag nieuwbouw IKC Meeroevers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nieuwbouw IKC Meeroevers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nieuwbouw-IKC-Meeroev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