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8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plankosten externe 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8"/>
      <w:r w:rsidRPr="00A448AC">
        <w:rPr>
          <w:rFonts w:ascii="Arial" w:hAnsi="Arial" w:cs="Arial"/>
          <w:b/>
          <w:bCs/>
          <w:color w:val="303F4C"/>
          <w:lang w:val="en-US"/>
        </w:rPr>
        <w:t>Kredietaanvraag plankosten externe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plankosten externe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plankosten-externe-projecten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