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13:16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353" text:style-name="Internet_20_link" text:visited-style-name="Visited_20_Internet_20_Link">
              <text:span text:style-name="ListLabel_20_28">
                <text:span text:style-name="T8">1 Kredietaanvraag plankosten externe projecten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353"/>
        Kredietaanvraag plankosten externe projecten
        <text:bookmark-end text:name="535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12-11-2015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Kredietaanvraag plankosten externe projecten.pdf
              <text:span text:style-name="T3"/>
            </text:p>
            <text:p text:style-name="P7"/>
          </table:table-cell>
          <table:table-cell table:style-name="Table4.A2" office:value-type="string">
            <text:p text:style-name="P8">12-11-2015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187,82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Kredietaanvraag-plankosten-externe-projecten-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80" meta:non-whitespace-character-count="3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538336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538336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