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09:53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364" text:style-name="Internet_20_link" text:visited-style-name="Visited_20_Internet_20_Link">
              <text:span text:style-name="ListLabel_20_28">
                <text:span text:style-name="T8">1 Lokaal Plan van Aanpak 2025 versterkingsopgave gemeente Groningen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364"/>
        Lokaal Plan van Aanpak 2025 versterkingsopgave gemeente Groningen
        <text:bookmark-end text:name="1436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06-11-2024 13:59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Lokaal Plan van Aanpak 2025 versterkingsopgave gemeente Groningen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367,76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Lokaal-Plan-van-Aanpak-2025-versterkingsopgave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Lokaal plan van aanpak 2025 versterkingsopgave
              <text:span text:style-name="T3"/>
            </text:p>
            <text:p text:style-name="P7"/>
          </table:table-cell>
          <table:table-cell table:style-name="Table4.A2" office:value-type="string">
            <text:p text:style-name="P8">05-12-2024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Lokaal-plan-van-aanpak-2025-versterkingsopgav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5" meta:character-count="522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