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04-12-2025 11:04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1033" text:style-name="Internet_20_link" text:visited-style-name="Visited_20_Internet_20_Link">
              <text:span text:style-name="ListLabel_20_28">
                <text:span text:style-name="T8">1 Meerjarenprogramma Leefkwaliteit 2019-2022 (50350-2019)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1033"/>
        Meerjarenprogramma Leefkwaliteit 2019-2022 (50350-2019)
        <text:bookmark-end text:name="1103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18-04-2019 13:02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Bijlage MJP Leefkwaliteit 2019-2022.pdf
              <text:span text:style-name="T3"/>
            </text:p>
            <text:p text:style-name="P7"/>
          </table:table-cell>
          <table:table-cell table:style-name="Table4.A2" office:value-type="string">
            <text:p text:style-name="P8">18-04-2019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171,74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Bijlage-MJP-Leefkwaliteit-2019-2022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Meerjarenprogramma Leefkwaliteit 2019-2022 (50350-2019).pdf
              <text:span text:style-name="T3"/>
            </text:p>
            <text:p text:style-name="P7"/>
          </table:table-cell>
          <table:table-cell table:style-name="Table4.A2" office:value-type="string">
            <text:p text:style-name="P8">18-04-2019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183,63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Meerjarenprogramma-Leefkwaliteit-2019-2022-50350-2019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60" meta:character-count="483" meta:non-whitespace-character-count="45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132734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132734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