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9" w:history="1">
        <w:r>
          <w:rPr>
            <w:rFonts w:ascii="Arial" w:hAnsi="Arial" w:eastAsia="Arial" w:cs="Arial"/>
            <w:color w:val="155CAA"/>
            <w:u w:val="single"/>
          </w:rPr>
          <w:t xml:space="preserve">1 Meerjarenprogramma Verkeer en Vervoer 2016 - 2019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9"/>
      <w:r w:rsidRPr="00A448AC">
        <w:rPr>
          <w:rFonts w:ascii="Arial" w:hAnsi="Arial" w:cs="Arial"/>
          <w:b/>
          <w:bCs/>
          <w:color w:val="303F4C"/>
          <w:lang w:val="en-US"/>
        </w:rPr>
        <w:t>Meerjarenprogramma Verkeer en Vervoer 2016 - 2019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en Vervoer 2016 - 2019.pdf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eerjarenprogramma-Verkeer-en-Vervoer-2016-2019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