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76" text:style-name="Internet_20_link" text:visited-style-name="Visited_20_Internet_20_Link">
              <text:span text:style-name="ListLabel_20_28">
                <text:span text:style-name="T8">1 Nachttreinen van en naar Groningen maart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76"/>
        Nachttreinen van en naar Groningen maart 2015
        <text:bookmark-end text:name="52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Nachttreinen van en naar Groningen maart 2015.pdf
              <text:span text:style-name="T3"/>
            </text:p>
            <text:p text:style-name="P7"/>
          </table:table-cell>
          <table:table-cell table:style-name="Table4.A2" office:value-type="string">
            <text:p text:style-name="P8">26-03-2015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207,91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achttreinen-van-en-naar-Groningen-maart-201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383" meta:non-whitespace-character-count="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