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09" text:style-name="Internet_20_link" text:visited-style-name="Visited_20_Internet_20_Link">
              <text:span text:style-name="ListLabel_20_28">
                <text:span text:style-name="T8">1 Nieuwe Economische Agenda 2020-2022, Your business Your future (360375-2019)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09"/>
        Nieuwe Economische Agenda 2020-2022, Your business Your future (360375-2019)
        <text:bookmark-end text:name="26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11-11-2019 16:02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economische agenda2020-2022.pdf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2,99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economische-agenda2020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Nieuwe Economische Agenda 2020-2022, Your business Your future (360375-2019).pdf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165,03 KB</text:p>
          </table:table-cell>
          <table:table-cell table:style-name="Table4.A2" office:value-type="string">
            <text:p text:style-name="P33">
              <text:a xlink:type="simple" xlink:href="https://gemeenteraad.groningen.nl//Documenten/Nieuwe-Economische-Agenda-2020-2022-Your-business-Your-future-360375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44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