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76" text:style-name="Internet_20_link" text:visited-style-name="Visited_20_Internet_20_Link">
              <text:span text:style-name="ListLabel_20_28">
                <text:span text:style-name="T8">1 Nota Bewonersorganisaties en -initiatieven Samen werken aan ideeën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76"/>
        Nota Bewonersorganisaties en -initiatieven Samen werken aan ideeën
        <text:bookmark-end text:name="145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08-04-2025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Bewonersorganisaties en -initiatieven Samen werken aan ideeen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Bewonersorganisaties-en-initiatieven-Samen-werken-aan-idee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Samen werken aan ideeen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Samen-werken-aan-ide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502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