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" w:history="1">
        <w:r>
          <w:rPr>
            <w:rFonts w:ascii="Arial" w:hAnsi="Arial" w:eastAsia="Arial" w:cs="Arial"/>
            <w:color w:val="155CAA"/>
            <w:u w:val="single"/>
          </w:rPr>
          <w:t xml:space="preserve">1 Nota Maatschappelijke Participatie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"/>
      <w:r w:rsidRPr="00A448AC">
        <w:rPr>
          <w:rFonts w:ascii="Arial" w:hAnsi="Arial" w:cs="Arial"/>
          <w:b/>
          <w:bCs/>
          <w:color w:val="303F4C"/>
          <w:lang w:val="en-US"/>
        </w:rPr>
        <w:t>Nota Maatschappelijke Participatie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Maatschappelijke Participatie.pdf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ota-Maatschappelijke-Participatie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