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97" text:style-name="Internet_20_link" text:visited-style-name="Visited_20_Internet_20_Link">
              <text:span text:style-name="ListLabel_20_28">
                <text:span text:style-name="T8">1 Omgevingsvergunning pannenkoekschip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97"/>
        Omgevingsvergunning pannenkoekschip
        <text:bookmark-end text:name="131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09-11-2022 10:37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Omgevingsvergunning pannenkoekschip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mgevingsvergunning-pannenkoekschi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Wijzigen categorie vvgb procedure 't Pannekoekschip zienswijzennota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21,46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Wijzigen-categorie-vvgb-procedure-t-Pannekoekschip-zienswijzenno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54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