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09" text:style-name="Internet_20_link" text:visited-style-name="Visited_20_Internet_20_Link">
              <text:span text:style-name="ListLabel_20_28">
                <text:span text:style-name="T8">1 Ontrekking zuidelijk deel Scandinaviëweg aan het openbaar 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9"/>
        Ontrekking zuidelijk deel Scandinaviëweg aan het openbaar verkeer
        <text:bookmark-end text:name="31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Ontrekking zuidelijk deel Scandinaviëweg aan het openbaar verkeer.pdf
              <text:span text:style-name="T3"/>
            </text:p>
            <text:p text:style-name="P7"/>
          </table:table-cell>
          <table:table-cell table:style-name="Table4.A2" office:value-type="string">
            <text:p text:style-name="P8">20-12-2013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390,73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Ontrekking-zuidelijk-deel-Scandinavieweg-aan-het-openbaar-verkeer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43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