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61" text:style-name="Internet_20_link" text:visited-style-name="Visited_20_Internet_20_Link">
              <text:span text:style-name="ListLabel_20_28">
                <text:span text:style-name="T8">1 Ontwikkelstrategie voormalig suikerfabriekterrein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61"/>
        Ontwikkelstrategie voormalig suikerfabriekterrein
        <text:bookmark-end text:name="63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Ontwikkelstrategie voormalig suikerfabriekterrein.pdf
              <text:span text:style-name="T3"/>
            </text:p>
            <text:p text:style-name="P7"/>
          </table:table-cell>
          <table:table-cell table:style-name="Table4.A2" office:value-type="string">
            <text:p text:style-name="P8">28-10-2016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ntwikkelstrategie-voormalig-suikerfabriekterrei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93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