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11" text:style-name="Internet_20_link" text:visited-style-name="Visited_20_Internet_20_Link">
              <text:span text:style-name="ListLabel_20_28">
                <text:span text:style-name="T8">1 Opheffen geheimhouding locatiestudies Holland Casino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11"/>
        Opheffen geheimhouding locatiestudies Holland Casino
        <text:bookmark-end text:name="146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09-04-2025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Opheffen geheimhouding locatiestudies Holland Casino
              <text:span text:style-name="T3"/>
            </text:p>
            <text:p text:style-name="P7"/>
          </table:table-cell>
          <table:table-cell table:style-name="Table4.A2" office:value-type="string">
            <text:p text:style-name="P8">09-04-2025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pheffen-geheimhouding-locatiestudies-Holland-Casin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0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