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75" text:style-name="Internet_20_link" text:visited-style-name="Visited_20_Internet_20_Link">
              <text:span text:style-name="ListLabel_20_28">
                <text:span text:style-name="T8">1 Programma Groningen geeft energie 2015-2018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75"/>
        Programma Groningen geeft energie 2015-2018
        <text:bookmark-end text:name="52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Programma Groningen geeft energie.pdf
              <text:span text:style-name="T3"/>
            </text:p>
            <text:p text:style-name="P7"/>
          </table:table-cell>
          <table:table-cell table:style-name="Table4.A2" office:value-type="string">
            <text:p text:style-name="P8">26-03-2015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Programma-Groningen-geeft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Programma Groningen geeft energie 2015-2018.pdf
              <text:span text:style-name="T3"/>
            </text:p>
            <text:p text:style-name="P7"/>
          </table:table-cell>
          <table:table-cell table:style-name="Table4.A2" office:value-type="string">
            <text:p text:style-name="P8">26-03-2015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gramma-Groningen-geeft-energie-2015-2018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3" meta:character-count="441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