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50" w:history="1">
        <w:r>
          <w:rPr>
            <w:rFonts w:ascii="Arial" w:hAnsi="Arial" w:eastAsia="Arial" w:cs="Arial"/>
            <w:color w:val="155CAA"/>
            <w:u w:val="single"/>
          </w:rPr>
          <w:t xml:space="preserve">1 Projecten Fietsstrategie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50"/>
      <w:r w:rsidRPr="00A448AC">
        <w:rPr>
          <w:rFonts w:ascii="Arial" w:hAnsi="Arial" w:cs="Arial"/>
          <w:b/>
          <w:bCs/>
          <w:color w:val="303F4C"/>
          <w:lang w:val="en-US"/>
        </w:rPr>
        <w:t>Projecten Fietsstrategie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Projecten Fietsstrategie.pdf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jecten-Fietsstrateg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