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87" text:style-name="Internet_20_link" text:visited-style-name="Visited_20_Internet_20_Link">
              <text:span text:style-name="ListLabel_20_28">
                <text:span text:style-name="T8">1 Regionaal beleidsplan veiligheid 2020-2023 (wensen en bedenkingen) (230099-2019)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87"/>
        Regionaal beleidsplan veiligheid 2020-2023 (wensen en bedenkingen) (230099-2019)
        <text:bookmark-end text:name="110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28-08-2019 13:41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Regionaal beleidsplan veiligheid Noord NL 2020-2023.pdf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Regionaal-beleidsplan-veiligheid-Noord-NL-2020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Regionaal beleidsplan veiligheid 2020.pdf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Regionaal-beleidsplan-veiligheid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Brief aan regioburgemeester Noord NL.pdf
              <text:span text:style-name="T3"/>
            </text:p>
            <text:p text:style-name="P7"/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Brief-aan-regioburgemeester-Noord-N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Regionaal beleidsplan veiligheid 2020-2023 (wensen en bedenkingen) (230099-2019).pdf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28-08-2019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Regionaal-beleidsplan-veiligheid-2020-2023-wensen-en-bedenkingen-230099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1" meta:character-count="743" meta:non-whitespace-character-count="6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