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10:24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993" w:history="1">
        <w:r>
          <w:rPr>
            <w:rFonts w:ascii="Arial" w:hAnsi="Arial" w:eastAsia="Arial" w:cs="Arial"/>
            <w:color w:val="155CAA"/>
            <w:u w:val="single"/>
          </w:rPr>
          <w:t xml:space="preserve">1 Reitdiepzone -kredietaanvraag aanpak Friesestraatweg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993"/>
      <w:r w:rsidRPr="00A448AC">
        <w:rPr>
          <w:rFonts w:ascii="Arial" w:hAnsi="Arial" w:cs="Arial"/>
          <w:b/>
          <w:bCs/>
          <w:color w:val="303F4C"/>
          <w:lang w:val="en-US"/>
        </w:rPr>
        <w:t>Reitdiepzone -kredietaanvraag aanpak Friesestraatweg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01-07-2020 13:16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Reitdiepzone -kredietaanvraag aanpak Friesestraatweg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867,02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Reitdiepzone-kredietaanvraag-aanpak-Friesestraatwe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