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00:28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739" text:style-name="Internet_20_link" text:visited-style-name="Visited_20_Internet_20_Link">
              <text:span text:style-name="ListLabel_20_28">
                <text:span text:style-name="T8">1 Septembercirculaire 2023 gemeentefonds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739"/>
        Septembercirculaire 2023 gemeentefonds
        <text:bookmark-end text:name="137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11-10-2023 10:15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Septembercirculaire 2023 gemeentefonds
              <text:span text:style-name="T3"/>
            </text:p>
            <text:p text:style-name="P7"/>
          </table:table-cell>
          <table:table-cell table:style-name="Table4.A2" office:value-type="string">
            <text:p text:style-name="P8">11-10-2023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446,12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Septembercirculaire-2023-gemeentefond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58" meta:non-whitespace-character-count="3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608601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608601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