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8" w:history="1">
        <w:r>
          <w:rPr>
            <w:rFonts w:ascii="Arial" w:hAnsi="Arial" w:eastAsia="Arial" w:cs="Arial"/>
            <w:color w:val="155CAA"/>
            <w:u w:val="single"/>
          </w:rPr>
          <w:t xml:space="preserve">1 Septembercirculaire gemeentefonds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8"/>
      <w:r w:rsidRPr="00A448AC">
        <w:rPr>
          <w:rFonts w:ascii="Arial" w:hAnsi="Arial" w:cs="Arial"/>
          <w:b/>
          <w:bCs/>
          <w:color w:val="303F4C"/>
          <w:lang w:val="en-US"/>
        </w:rPr>
        <w:t>Septembercirculaire gemeentefonds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eptembercirculaire-gemeentefonds-2016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