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17" text:style-name="Internet_20_link" text:visited-style-name="Visited_20_Internet_20_Link">
              <text:span text:style-name="ListLabel_20_28">
                <text:span text:style-name="T8">1 Toekomstvisie evenementen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17"/>
        Toekomstvisie evenementen
        <text:bookmark-end text:name="136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12-07-2023 10:30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Toekomstvisie evenementen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oekomstvisie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Verslag aanvullende bijeenkomsten en overleg met externe betrokkenen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slag-aanvullende-bijeenkomsten-en-overleg-met-externe-betrokke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Toekomstvisie Evenementen 2023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Toekomstvisie-Evenemen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1" meta:character-count="497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