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29" text:style-name="Internet_20_link" text:visited-style-name="Visited_20_Internet_20_Link">
              <text:span text:style-name="ListLabel_20_28">
                <text:span text:style-name="T8">1 Transitie maatschappelijk vastgoed Beijum ontwikkeling derdengebouw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29"/>
        Transitie maatschappelijk vastgoed Beijum ontwikkeling derdengebouw
        <text:bookmark-end text:name="53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Transitie maatschappelijk vastgoed Beijum ontwikkeling derdengebouw.pdf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227,46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ransitie-maatschappelijk-vastgoed-Beijum-ontwikkeling-derdengebouw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49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