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56" text:style-name="Internet_20_link" text:visited-style-name="Visited_20_Internet_20_Link">
              <text:span text:style-name="ListLabel_20_28">
                <text:span text:style-name="T8">1 Vaststelling MER Gebiedsontwikkeling Meerstad-Noord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56"/>
        Vaststelling MER Gebiedsontwikkeling Meerstad-Noord
        <text:bookmark-end text:name="133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22-02-2023 12:19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MER Gebiedsontwikkeling Meerstad-Noord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MER-Gebiedsontwikkeling-Meerstad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MER Meerstad-Noord zienswijze anoniem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191,61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MER-Meerstad-Noord-zienswijze-ano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Reactienota Milieueffectrapport Meerstad-Noord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371,27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eactienota-Milieueffectrapport-Meerstad-N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Milieueffectrapport Meerstad-Noord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Milieueffectrapport-Meerstad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MER Meerstad-Noord Toetsingsadvies Commissie MER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MER-Meerstad-Noord-Toetsingsadvies-Commissie-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Gebied behorend bij het coördinatiebesluit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282,20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Gebied-behorend-bij-het-cooerdinatiebeslu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Omgevingsovereenkomst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807,94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Omgevingsovereen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Afbeelding plangebied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21,77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Afbeelding-pla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28" meta:character-count="929" meta:non-whitespace-character-count="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