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21:23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303" text:style-name="Internet_20_link" text:visited-style-name="Visited_20_Internet_20_Link">
              <text:span text:style-name="ListLabel_20_28">
                <text:span text:style-name="T8">1 Vaststelling bestemmingsplan Facetherziening Parkeren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303"/>
        Vaststelling bestemmingsplan Facetherziening Parkeren
        <text:bookmark-end text:name="630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29-04-2016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Vaststelling bestemmingsplan Facetherziening Parkeren.pdf
              <text:span text:style-name="T3"/>
            </text:p>
            <text:p text:style-name="P7"/>
          </table:table-cell>
          <table:table-cell table:style-name="Table4.A2" office:value-type="string">
            <text:p text:style-name="P8">29-04-2016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2,23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Vaststelling-bestemmingsplan-Facetherziening-Parkeren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0" meta:character-count="405" meta:non-whitespace-character-count="3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1498566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1498566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