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46" text:style-name="Internet_20_link" text:visited-style-name="Visited_20_Internet_20_Link">
              <text:span text:style-name="ListLabel_20_28">
                <text:span text:style-name="T8">1 Vaststelling bestemmingsplan Melisseweg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46"/>
        Vaststelling bestemmingsplan Melisseweg
        <text:bookmark-end text:name="63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16-09-2016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1.3 vaststelling bp Melisseweg bijlagenbundel vg.pdf
              <text:span text:style-name="T3"/>
            </text:p>
            <text:p text:style-name="P7"/>
          </table:table-cell>
          <table:table-cell table:style-name="Table4.A2" office:value-type="string">
            <text:p text:style-name="P8">19-09-2016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18,12 MB</text:p>
          </table:table-cell>
          <table:table-cell table:style-name="Table4.A2" office:value-type="string">
            <text:p text:style-name="P33">
              <text:a xlink:type="simple" xlink:href="https://gemeenteraad.groningen.nl//Documenten/Bijlage/1-3-vaststelling-bp-Melisseweg-bijlagenbundel-v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Vaststelling bestemmingsplan Melisseweg.pdf
              <text:span text:style-name="T3"/>
            </text:p>
            <text:p text:style-name="P7"/>
          </table:table-cell>
          <table:table-cell table:style-name="Table4.A2" office:value-type="string">
            <text:p text:style-name="P8">19-09-2016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9,70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bestemmingsplan-Melissewe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9" meta:character-count="445" meta:non-whitespace-character-count="4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