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17:11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810" text:style-name="Internet_20_link" text:visited-style-name="Visited_20_Internet_20_Link">
              <text:span text:style-name="ListLabel_20_28">
                <text:span text:style-name="T8">1 Vaststelling bestemmingsplan Middenweg 15-17-19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810"/>
        Vaststelling bestemmingsplan Middenweg 15-17-19
        <text:bookmark-end text:name="138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15-11-2023 14:03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Vaststelling bestemmingsplan Middenweg 15-17-19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-bestemmingsplan-Middenweg-15-17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Middenweg 15-17-19 Hoogkerk_toelichting en regels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1,95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Middenweg-15-17-19-Hoogkerk-toelichting-en-regel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Middenweg 15-17-19 Hoogkerk_verbeelding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357,54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Middenweg-15-17-19-Hoogkerk-verbeeld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Middenweg 15-17-19 Hoogkerk_bijlagen bij de toelichting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8,00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Middenweg-15-17-19-Hoogkerk-bijlagen-bij-de-toelicht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88" meta:character-count="647" meta:non-whitespace-character-count="6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