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1" text:style-name="Internet_20_link" text:visited-style-name="Visited_20_Internet_20_Link">
              <text:span text:style-name="ListLabel_20_28">
                <text:span text:style-name="T8">1 Vaststelling bestemmingsplan Oranjebuurt-Noorderplantsoenbuurt (gewijzigde versie 16-12)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1"/>
        Vaststelling bestemmingsplan Oranjebuurt-Noorderplantsoenbuurt (gewijzigde versie 16-12)
        <text:bookmark-end text:name="43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Bestemmingsplan Oranjebuurt-Noorderplantsoenbuurt Bijlage Verbeelding (dec).pdf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Oranjebuurt-Noorderplantsoenbuurt-Bijlage-Verbeelding-dec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bestemmingsplan Oranjebuurt-Noorderplantsoenbuurt Bijlage rv eindverslag.pdf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Oranjebuurt-Noorderplantsoenbuurt-Bijlage-rv-eindversla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Bestemmingsplan Oranjebuurt-Noorderplantsoenbuurt Bijlage toelichting en regels 3 (dec).pdf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Oranjebuurt-Noorderplantsoenbuurt-Bijlage-toelichting-en-regels-3-dec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Vaststelling bestemmingsplan Oranjebuurt-Noorderplantsoenbuurt (gewijzigde versie 16-12).pdf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Oranjebuurt-Noorderplantsoenbuurt-gewijzigde-versie-16-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2" meta:character-count="845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