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39" text:style-name="Internet_20_link" text:visited-style-name="Visited_20_Internet_20_Link">
              <text:span text:style-name="ListLabel_20_28">
                <text:span text:style-name="T8">1 Vaststelling gebiedsvisie Europapark en beeldkwaliteitsplan Noordkwadrant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39"/>
        Vaststelling gebiedsvisie Europapark en beeldkwaliteitsplan Noordkwadrant
        <text:bookmark-end text:name="149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17:07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gebiedsvisie Europapark en beeldkwaliteitsplan Noordkwadrant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434,78 KB</text:p>
          </table:table-cell>
          <table:table-cell table:style-name="Table4.A2" office:value-type="string">
            <text:p text:style-name="P33">
              <text:a xlink:type="simple" xlink:href="https://gemeenteraad.groningen.nl//Documenten/Vaststelling-gebiedsvisie-Europapark-en-beeldkwaliteitsplan-Noordkwadr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Gebiedsvisie Europapark visiedocument.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Gebiedsvisie-Europapark-visiedocu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Beeldkwaliteitsplan noordkwadrant visiedocument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25,15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eeldkwaliteitsplan-noordkwadrant-visiedocu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Reactierapport inzage gebiedsvisie Europapark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765,30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Reactierapport-inzage-gebiedsvisie-Europa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Reactierapport inzage Beeldkwaliteitsplan Noordkwadrant Europapark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216,23 KB</text:p>
          </table:table-cell>
          <table:table-cell table:style-name="Table4.A2" office:value-type="string">
            <text:p text:style-name="P33">
              <text:a xlink:type="simple" xlink:href="https://gemeenteraad.groningen.nl//Documenten/Bijlage-4-Reactierapport-inzage-Beeldkwaliteitsplan-Noordkwadrant-Europa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3" meta:character-count="821" meta:non-whitespace-character-count="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