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6" text:style-name="Internet_20_link" text:visited-style-name="Visited_20_Internet_20_Link">
              <text:span text:style-name="ListLabel_20_28">
                <text:span text:style-name="T8">1 Vaststellingsovereenkomst__mediation_Groningen_-_Tynaarlo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6"/>
        Vaststellingsovereenkomst__mediation_Groningen_-_Tynaarlo
        <text:bookmark-end text:name="42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Vaststellingsovereenkomst__mediation_Groningen_-_Tynaarlo.pdf
              <text:span text:style-name="T3"/>
            </text:p>
            <text:p text:style-name="P7"/>
          </table:table-cell>
          <table:table-cell table:style-name="Table4.A2" office:value-type="string">
            <text:p text:style-name="P8">07-01-2014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sovereenkomst-mediation-Groningen-Tynaarlo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1" meta:character-count="419" meta:non-whitespace-character-count="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