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53" text:style-name="Internet_20_link" text:visited-style-name="Visited_20_Internet_20_Link">
              <text:span text:style-name="ListLabel_20_28">
                <text:span text:style-name="T8">1 Vaststellling uitwerkingsplannen Groenewei en De Zeilen fase 1 (75621-2019)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53"/>
        Vaststellling uitwerkingsplannen Groenewei en De Zeilen fase 1 (75621-2019)
        <text:bookmark-end text:name="110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22-05-2019 12:04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Toelichting en Regels Groenewei.pdf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17,66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Toelichting-en-Regels-Groenewei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Verbeelding Groenewei.pdf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Verbeelding-Groenewei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Beeldkwaliteitsplan Groenewei.pdf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3-Beeldkwaliteitsplan-Groenewei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Toelichting en Regels De Zeilen.pdf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4-Toelichting-en-Regels-De-Zeil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5 Verbeelding De Zeilen.pdf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713,58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5-Verbeelding-De-Zeil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6 Beeldkwaliteitsplan De Zeilen.pdf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10,94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6-Beeldkwaliteitsplan-De-Zeil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Vaststellling uitwerkingsplannen Groenewei en De Zeilen fase 1 (75621-2019).pdf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626,84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aststellling-uitwerkingsplannen-Groenewei-en-De-Zeilen-fase-1-75621-2019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32" meta:character-count="899" meta:non-whitespace-character-count="8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