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10:32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48" text:style-name="Internet_20_link" text:visited-style-name="Visited_20_Internet_20_Link">
              <text:span text:style-name="ListLabel_20_28">
                <text:span text:style-name="T8">1 Verklaring vangnetuitkering BUIG 2018 (67865-2019)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48"/>
        Verklaring vangnetuitkering BUIG 2018 (67865-2019)
        <text:bookmark-end text:name="110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16-05-2019 10:47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Aanvraag Vangnetuitkering Participatiewet over 2018.pdf
              <text:span text:style-name="T3"/>
            </text:p>
            <text:p text:style-name="P7"/>
          </table:table-cell>
          <table:table-cell table:style-name="Table4.A2" office:value-type="string">
            <text:p text:style-name="P8">16-05-2019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215,21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Aanvraag-Vangnetuitkering-Participatiewet-over-2018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Verklaring vangnetuitkering BUIG 2018 (67865-2019).pdf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16-05-2019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erklaring-vangnetuitkering-BUIG-2018-67865-20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5" meta:character-count="492" meta:non-whitespace-character-count="4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2067609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2067609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