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12:53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6284" text:style-name="Internet_20_link" text:visited-style-name="Visited_20_Internet_20_Link">
              <text:span text:style-name="ListLabel_20_28">
                <text:span text:style-name="T8">1 Verleggen riolering voor Aanpak Ring Zuid (ARZ)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6284"/>
        Verleggen riolering voor Aanpak Ring Zuid (ARZ)
        <text:bookmark-end text:name="628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24-03-2016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Verleggen riolering voor Aanpak Ring Zuid (ARZ).pdf
              <text:span text:style-name="T3"/>
            </text:p>
            <text:p text:style-name="P7"/>
          </table:table-cell>
          <table:table-cell table:style-name="Table4.A2" office:value-type="string">
            <text:p text:style-name="P8">24-03-2016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297,23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Verleggen-riolering-voor-Aanpak-Ring-Zuid-ARZ-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9" meta:character-count="389" meta:non-whitespace-character-count="35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2072402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2072402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