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258" text:style-name="Internet_20_link" text:visited-style-name="Visited_20_Internet_20_Link">
              <text:span text:style-name="ListLabel_20_28">
                <text:span text:style-name="T8">1 Verordening commissie Ruimtelijke Kwaliteit Groningen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258"/>
        Verordening commissie Ruimtelijke Kwaliteit Groningen
        <text:bookmark-end text:name="1325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14-12-2022 15:28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Verordening commissie Ruimtelijke Kwaliteit Groningen
              <text:span text:style-name="T3"/>
            </text:p>
            <text:p text:style-name="P7"/>
          </table:table-cell>
          <table:table-cell table:style-name="Table4.A2" office:value-type="string">
            <text:p text:style-name="P8">14-12-2022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189,18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erordening-commissie-Ruimtelijke-Kwaliteit-Gr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Concept Verordening commissie Ruimtelijke Kwaliteit Groningen
              <text:span text:style-name="T3"/>
            </text:p>
            <text:p text:style-name="P7"/>
          </table:table-cell>
          <table:table-cell table:style-name="Table4.A2" office:value-type="string">
            <text:p text:style-name="P8">14-12-2022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276,75 KB</text:p>
          </table:table-cell>
          <table:table-cell table:style-name="Table4.A2" office:value-type="string">
            <text:p text:style-name="P33">
              <text:a xlink:type="simple" xlink:href="https://gemeenteraad.groningen.nl//Documenten/Bijlage/Concept-Verordening-commissie-Ruimtelijke-Kwaliteit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Reglement van Orde commissie Ruimtelijke Kwaliteit Groningen
              <text:span text:style-name="T3"/>
            </text:p>
            <text:p text:style-name="P7"/>
          </table:table-cell>
          <table:table-cell table:style-name="Table4.A2" office:value-type="string">
            <text:p text:style-name="P8">14-12-2022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163,33 KB</text:p>
          </table:table-cell>
          <table:table-cell table:style-name="Table4.A2" office:value-type="string">
            <text:p text:style-name="P33">
              <text:a xlink:type="simple" xlink:href="https://gemeenteraad.groningen.nl//Documenten/Bijlage/Reglement-van-Orde-commissie-Ruimtelijke-Kwaliteit-Gron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78" meta:character-count="586" meta:non-whitespace-character-count="5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309214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309214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