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62" text:style-name="Internet_20_link" text:visited-style-name="Visited_20_Internet_20_Link">
              <text:span text:style-name="ListLabel_20_28">
                <text:span text:style-name="T8">1 Verordening tot wijziging van de Huisvestingsverordening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62"/>
        Verordening tot wijziging van de Huisvestingsverordening 2015
        <text:bookmark-end text:name="62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de Huisvestingsverordening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11-02-2016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de-Huisvestingsverordening-2015-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31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