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46" text:style-name="Internet_20_link" text:visited-style-name="Visited_20_Internet_20_Link">
              <text:span text:style-name="ListLabel_20_28">
                <text:span text:style-name="T8">1 Vervangingsinvesteringen (VIP) 2021 voorbereidingskrediet bodemonderzoek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46"/>
        Vervangingsinvesteringen (VIP) 2021 voorbereidingskrediet bodemonderzoek
        <text:bookmark-end text:name="120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18-11-2020 10:37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Vervangingsinvesteringen (VIP) 2021 voorbereidingskrediet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230,31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vangingsinvesteringen-VIP-2021-voorbereidingskrediet-bodemonderzoe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60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