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411" w:history="1">
        <w:r>
          <w:rPr>
            <w:rFonts w:ascii="Arial" w:hAnsi="Arial" w:eastAsia="Arial" w:cs="Arial"/>
            <w:color w:val="155CAA"/>
            <w:u w:val="single"/>
          </w:rPr>
          <w:t xml:space="preserve">1 Vervangingsinvesteringen sport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411"/>
      <w:r w:rsidRPr="00A448AC">
        <w:rPr>
          <w:rFonts w:ascii="Arial" w:hAnsi="Arial" w:cs="Arial"/>
          <w:b/>
          <w:bCs/>
          <w:color w:val="303F4C"/>
          <w:lang w:val="en-US"/>
        </w:rPr>
        <w:t>Vervangingsinvesteringen sport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Vervangingsinvesteringen sport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vangingsinvesteringen-spo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