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84" w:history="1">
        <w:r>
          <w:rPr>
            <w:rFonts w:ascii="Arial" w:hAnsi="Arial" w:eastAsia="Arial" w:cs="Arial"/>
            <w:color w:val="155CAA"/>
            <w:u w:val="single"/>
          </w:rPr>
          <w:t xml:space="preserve">1 Wijziging Gemeenschappelijke Regeling Meerstad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84"/>
      <w:r w:rsidRPr="00A448AC">
        <w:rPr>
          <w:rFonts w:ascii="Arial" w:hAnsi="Arial" w:cs="Arial"/>
          <w:b/>
          <w:bCs/>
          <w:color w:val="303F4C"/>
          <w:lang w:val="en-US"/>
        </w:rPr>
        <w:t>Wijziging Gemeenschappelijke Regeling Meerstad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Gemeenschappelijke Regeling Meerstad.pdf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Wijziging-Gemeenschappelijke-Regeling-Meerstad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